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84"/>
        </w:tabs>
        <w:spacing w:after="0" w:line="276" w:lineRule="auto"/>
        <w:ind w:right="-1800"/>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T.C. MALTEPE UNIVERSITY FACULTY OF MEDICINE</w:t>
      </w:r>
    </w:p>
    <w:p w:rsidR="00000000" w:rsidDel="00000000" w:rsidP="00000000" w:rsidRDefault="00000000" w:rsidRPr="00000000" w14:paraId="0000000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UNDERGRADUATE PROGRAM </w:t>
        <w:br w:type="textWrapping"/>
        <w:t xml:space="preserve">2023-2024 ACADEMIC YEAR</w:t>
      </w:r>
    </w:p>
    <w:p w:rsidR="00000000" w:rsidDel="00000000" w:rsidP="00000000" w:rsidRDefault="00000000" w:rsidRPr="00000000" w14:paraId="0000000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EDUCATIONAL INFORMATION PACKAGE</w:t>
      </w:r>
    </w:p>
    <w:p w:rsidR="00000000" w:rsidDel="00000000" w:rsidP="00000000" w:rsidRDefault="00000000" w:rsidRPr="00000000" w14:paraId="00000005">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after="0" w:line="276" w:lineRule="auto"/>
        <w:rPr>
          <w:rFonts w:ascii="Arial" w:cs="Arial" w:eastAsia="Arial" w:hAnsi="Arial"/>
          <w:b w:val="1"/>
        </w:rPr>
      </w:pPr>
      <w:r w:rsidDel="00000000" w:rsidR="00000000" w:rsidRPr="00000000">
        <w:rPr>
          <w:rtl w:val="0"/>
        </w:rPr>
      </w:r>
    </w:p>
    <w:tbl>
      <w:tblPr>
        <w:tblStyle w:val="Table1"/>
        <w:tblW w:w="9052.0" w:type="dxa"/>
        <w:jc w:val="center"/>
        <w:tblLayout w:type="fixed"/>
        <w:tblLook w:val="0400"/>
      </w:tblPr>
      <w:tblGrid>
        <w:gridCol w:w="1870"/>
        <w:gridCol w:w="1373"/>
        <w:gridCol w:w="1423"/>
        <w:gridCol w:w="752"/>
        <w:gridCol w:w="727"/>
        <w:gridCol w:w="1447"/>
        <w:gridCol w:w="1431"/>
        <w:gridCol w:w="29"/>
        <w:tblGridChange w:id="0">
          <w:tblGrid>
            <w:gridCol w:w="1870"/>
            <w:gridCol w:w="1373"/>
            <w:gridCol w:w="1423"/>
            <w:gridCol w:w="752"/>
            <w:gridCol w:w="727"/>
            <w:gridCol w:w="1447"/>
            <w:gridCol w:w="1431"/>
            <w:gridCol w:w="29"/>
          </w:tblGrid>
        </w:tblGridChange>
      </w:tblGrid>
      <w:tr>
        <w:trPr>
          <w:cantSplit w:val="0"/>
          <w:tblHeader w:val="0"/>
        </w:trPr>
        <w:tc>
          <w:tcPr>
            <w:gridSpan w:val="7"/>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07">
            <w:pPr>
              <w:spacing w:after="0" w:line="240" w:lineRule="auto"/>
              <w:jc w:val="center"/>
              <w:rPr/>
            </w:pPr>
            <w:r w:rsidDel="00000000" w:rsidR="00000000" w:rsidRPr="00000000">
              <w:rPr>
                <w:rFonts w:ascii="Times New Roman" w:cs="Times New Roman" w:eastAsia="Times New Roman" w:hAnsi="Times New Roman"/>
                <w:b w:val="1"/>
                <w:sz w:val="20"/>
                <w:szCs w:val="20"/>
                <w:rtl w:val="0"/>
              </w:rPr>
              <w:t xml:space="preserve">COURSE INFORMATION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0E">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Name</w:t>
            </w: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0F">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Cardiology Diseases Clerkship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3">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Code</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4">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MED 408</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6">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Phase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7">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8">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Level of the Course</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9">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Undergraduate</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B">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Language of the Course</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C">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English</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E">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Mode of Delivery</w:t>
            </w: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1F">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Face to face</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3">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Lesson Type</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4">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Compulsory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6">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Practice/Laboratuary Site</w:t>
            </w: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7">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Maltepe University Medical Faculty Hospital, </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B">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Suggested Courses</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C">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None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E">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Prerequisite</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2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MED 100 </w:t>
              <w:br w:type="textWrapping"/>
              <w:t xml:space="preserve">2. MED 200</w:t>
            </w:r>
          </w:p>
          <w:p w:rsidR="00000000" w:rsidDel="00000000" w:rsidP="00000000" w:rsidRDefault="00000000" w:rsidRPr="00000000" w14:paraId="0000003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MED 300</w:t>
            </w:r>
          </w:p>
          <w:p w:rsidR="00000000" w:rsidDel="00000000" w:rsidP="00000000" w:rsidRDefault="00000000" w:rsidRPr="00000000" w14:paraId="00000031">
            <w:pPr>
              <w:spacing w:after="0" w:line="240" w:lineRule="auto"/>
              <w:rPr>
                <w:rFonts w:ascii="Times New Roman" w:cs="Times New Roman" w:eastAsia="Times New Roman" w:hAnsi="Times New Roman"/>
                <w:sz w:val="18"/>
                <w:szCs w:val="18"/>
              </w:rPr>
            </w:pP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tcPr>
          <w:p w:rsidR="00000000" w:rsidDel="00000000" w:rsidP="00000000" w:rsidRDefault="00000000" w:rsidRPr="00000000" w14:paraId="0000003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Concurrent Requirements:</w:t>
            </w:r>
          </w:p>
          <w:p w:rsidR="00000000" w:rsidDel="00000000" w:rsidP="00000000" w:rsidRDefault="00000000" w:rsidRPr="00000000" w14:paraId="0000003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None</w:t>
            </w:r>
          </w:p>
        </w:tc>
      </w:tr>
    </w:tbl>
    <w:p w:rsidR="00000000" w:rsidDel="00000000" w:rsidP="00000000" w:rsidRDefault="00000000" w:rsidRPr="00000000" w14:paraId="00000039">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2"/>
        <w:tblW w:w="9029.0" w:type="dxa"/>
        <w:jc w:val="center"/>
        <w:tblLayout w:type="fixed"/>
        <w:tblLook w:val="0400"/>
      </w:tblPr>
      <w:tblGrid>
        <w:gridCol w:w="1975"/>
        <w:gridCol w:w="2268"/>
        <w:gridCol w:w="2393"/>
        <w:gridCol w:w="2393"/>
        <w:tblGridChange w:id="0">
          <w:tblGrid>
            <w:gridCol w:w="1975"/>
            <w:gridCol w:w="2268"/>
            <w:gridCol w:w="2393"/>
            <w:gridCol w:w="2393"/>
          </w:tblGrid>
        </w:tblGridChange>
      </w:tblGrid>
      <w:tr>
        <w:trPr>
          <w:cantSplit w:val="0"/>
          <w:tblHeader w:val="0"/>
        </w:trPr>
        <w:tc>
          <w:tcPr>
            <w:gridSpan w:val="4"/>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3A">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ECTS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3E">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ECTS Credits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3F">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Theoretical Lecture Hours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0">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Practical Hours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1">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Duration</w:t>
            </w:r>
            <w:r w:rsidDel="00000000" w:rsidR="00000000" w:rsidRPr="00000000">
              <w:rPr>
                <w:rtl w:val="0"/>
              </w:rPr>
            </w:r>
          </w:p>
        </w:tc>
      </w:tr>
      <w:tr>
        <w:trPr>
          <w:cantSplit w:val="0"/>
          <w:trHeight w:val="1" w:hRule="atLeast"/>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2">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7</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3">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30</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4">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48</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5">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weeks</w:t>
            </w:r>
          </w:p>
        </w:tc>
      </w:tr>
    </w:tbl>
    <w:p w:rsidR="00000000" w:rsidDel="00000000" w:rsidP="00000000" w:rsidRDefault="00000000" w:rsidRPr="00000000" w14:paraId="00000046">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47">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3"/>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48">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COORDINATORS AND INSTRUCTORS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9">
            <w:pPr>
              <w:spacing w:after="0" w:line="276" w:lineRule="auto"/>
              <w:ind w:left="180" w:right="252" w:firstLine="0"/>
              <w:jc w:val="center"/>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Course Coordinator, contact information and office hours:</w:t>
            </w:r>
          </w:p>
          <w:p w:rsidR="00000000" w:rsidDel="00000000" w:rsidP="00000000" w:rsidRDefault="00000000" w:rsidRPr="00000000" w14:paraId="0000004A">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              Mustafa Serdar YILMAZER, MD., Assist. Prof., Maltepe University, Faculty of Medicine</w:t>
            </w:r>
          </w:p>
          <w:p w:rsidR="00000000" w:rsidDel="00000000" w:rsidP="00000000" w:rsidRDefault="00000000" w:rsidRPr="00000000" w14:paraId="0000004B">
            <w:pPr>
              <w:spacing w:after="0" w:line="240" w:lineRule="auto"/>
              <w:ind w:left="180" w:right="252" w:firstLine="0"/>
              <w:jc w:val="center"/>
              <w:rPr>
                <w:rFonts w:ascii="Times New Roman" w:cs="Times New Roman" w:eastAsia="Times New Roman" w:hAnsi="Times New Roman"/>
                <w:color w:val="000000"/>
                <w:sz w:val="18"/>
                <w:szCs w:val="18"/>
              </w:rPr>
            </w:pPr>
            <w:hyperlink r:id="rId6">
              <w:r w:rsidDel="00000000" w:rsidR="00000000" w:rsidRPr="00000000">
                <w:rPr>
                  <w:rFonts w:ascii="Times New Roman" w:cs="Times New Roman" w:eastAsia="Times New Roman" w:hAnsi="Times New Roman"/>
                  <w:color w:val="0000ff"/>
                  <w:sz w:val="18"/>
                  <w:szCs w:val="18"/>
                  <w:highlight w:val="white"/>
                  <w:u w:val="single"/>
                  <w:rtl w:val="0"/>
                </w:rPr>
                <w:t xml:space="preserve">drserdaryilmazer@gmail.com</w:t>
              </w:r>
            </w:hyperlink>
            <w:r w:rsidDel="00000000" w:rsidR="00000000" w:rsidRPr="00000000">
              <w:rPr>
                <w:rFonts w:ascii="Times New Roman" w:cs="Times New Roman" w:eastAsia="Times New Roman" w:hAnsi="Times New Roman"/>
                <w:color w:val="000000"/>
                <w:sz w:val="18"/>
                <w:szCs w:val="18"/>
                <w:highlight w:val="white"/>
                <w:rtl w:val="0"/>
              </w:rPr>
              <w:t xml:space="preserve"> </w:t>
            </w:r>
            <w:r w:rsidDel="00000000" w:rsidR="00000000" w:rsidRPr="00000000">
              <w:rPr>
                <w:rFonts w:ascii="Times New Roman" w:cs="Times New Roman" w:eastAsia="Times New Roman" w:hAnsi="Times New Roman"/>
                <w:color w:val="000000"/>
                <w:sz w:val="18"/>
                <w:szCs w:val="18"/>
                <w:rtl w:val="0"/>
              </w:rPr>
              <w:t xml:space="preserve"> Phone Ext: 2032</w:t>
            </w:r>
          </w:p>
          <w:p w:rsidR="00000000" w:rsidDel="00000000" w:rsidP="00000000" w:rsidRDefault="00000000" w:rsidRPr="00000000" w14:paraId="0000004C">
            <w:pPr>
              <w:spacing w:after="0" w:line="240" w:lineRule="auto"/>
              <w:ind w:left="180" w:right="252"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Office hours:</w:t>
            </w:r>
            <w:r w:rsidDel="00000000" w:rsidR="00000000" w:rsidRPr="00000000">
              <w:rPr>
                <w:rtl w:val="0"/>
              </w:rPr>
            </w:r>
          </w:p>
          <w:p w:rsidR="00000000" w:rsidDel="00000000" w:rsidP="00000000" w:rsidRDefault="00000000" w:rsidRPr="00000000" w14:paraId="0000004D">
            <w:pPr>
              <w:spacing w:after="0" w:line="240" w:lineRule="auto"/>
              <w:jc w:val="center"/>
              <w:rPr>
                <w:rFonts w:ascii="Times New Roman" w:cs="Times New Roman" w:eastAsia="Times New Roman" w:hAnsi="Times New Roman"/>
                <w:b w:val="1"/>
                <w:color w:val="ff0000"/>
                <w:sz w:val="18"/>
                <w:szCs w:val="18"/>
              </w:rPr>
            </w:pPr>
            <w:r w:rsidDel="00000000" w:rsidR="00000000" w:rsidRPr="00000000">
              <w:rPr>
                <w:rFonts w:ascii="Times New Roman" w:cs="Times New Roman" w:eastAsia="Times New Roman" w:hAnsi="Times New Roman"/>
                <w:color w:val="000000"/>
                <w:sz w:val="18"/>
                <w:szCs w:val="18"/>
                <w:rtl w:val="0"/>
              </w:rPr>
              <w:t xml:space="preserve">Monday:13:00-14:00</w:t>
            </w:r>
            <w:r w:rsidDel="00000000" w:rsidR="00000000" w:rsidRPr="00000000">
              <w:rPr>
                <w:rtl w:val="0"/>
              </w:rPr>
            </w:r>
          </w:p>
          <w:p w:rsidR="00000000" w:rsidDel="00000000" w:rsidP="00000000" w:rsidRDefault="00000000" w:rsidRPr="00000000" w14:paraId="0000004E">
            <w:pPr>
              <w:spacing w:after="0" w:line="240" w:lineRule="auto"/>
              <w:jc w:val="center"/>
              <w:rPr>
                <w:rFonts w:ascii="Times New Roman" w:cs="Times New Roman" w:eastAsia="Times New Roman" w:hAnsi="Times New Roman"/>
                <w:b w:val="1"/>
                <w:color w:val="ff0000"/>
                <w:sz w:val="18"/>
                <w:szCs w:val="18"/>
              </w:rPr>
            </w:pPr>
            <w:r w:rsidDel="00000000" w:rsidR="00000000" w:rsidRPr="00000000">
              <w:rPr>
                <w:rtl w:val="0"/>
              </w:rPr>
            </w:r>
          </w:p>
          <w:tbl>
            <w:tblPr>
              <w:tblStyle w:val="Table4"/>
              <w:tblW w:w="7905.0" w:type="dxa"/>
              <w:jc w:val="center"/>
              <w:tblLayout w:type="fixed"/>
              <w:tblLook w:val="0400"/>
            </w:tblPr>
            <w:tblGrid>
              <w:gridCol w:w="7905"/>
              <w:tblGridChange w:id="0">
                <w:tblGrid>
                  <w:gridCol w:w="790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4F">
                  <w:pPr>
                    <w:spacing w:after="0" w:line="276" w:lineRule="auto"/>
                    <w:ind w:left="180" w:right="252" w:firstLine="0"/>
                    <w:jc w:val="center"/>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Lecturers, contact information and office hours:</w:t>
                  </w:r>
                </w:p>
                <w:p w:rsidR="00000000" w:rsidDel="00000000" w:rsidP="00000000" w:rsidRDefault="00000000" w:rsidRPr="00000000" w14:paraId="00000050">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Bekir Yılmaz CİNGÖZBAY, MD., Prof., Maltepe University, Faculty of Medicine</w:t>
                  </w:r>
                </w:p>
                <w:p w:rsidR="00000000" w:rsidDel="00000000" w:rsidP="00000000" w:rsidRDefault="00000000" w:rsidRPr="00000000" w14:paraId="00000051">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sz w:val="18"/>
                      <w:szCs w:val="18"/>
                      <w:rtl w:val="0"/>
                    </w:rPr>
                    <w:t xml:space="preserve">yilmaz.cingozbay@maltepe.edu.tr</w:t>
                  </w:r>
                  <w:r w:rsidDel="00000000" w:rsidR="00000000" w:rsidRPr="00000000">
                    <w:rPr>
                      <w:rFonts w:ascii="Times New Roman" w:cs="Times New Roman" w:eastAsia="Times New Roman" w:hAnsi="Times New Roman"/>
                      <w:color w:val="000000"/>
                      <w:sz w:val="18"/>
                      <w:szCs w:val="18"/>
                      <w:rtl w:val="0"/>
                    </w:rPr>
                    <w:t xml:space="preserve"> Phone Ext:  2034</w:t>
                  </w:r>
                </w:p>
                <w:p w:rsidR="00000000" w:rsidDel="00000000" w:rsidP="00000000" w:rsidRDefault="00000000" w:rsidRPr="00000000" w14:paraId="00000052">
                  <w:pPr>
                    <w:spacing w:after="0" w:line="240" w:lineRule="auto"/>
                    <w:ind w:left="180" w:right="252"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Office hours:</w:t>
                  </w:r>
                  <w:r w:rsidDel="00000000" w:rsidR="00000000" w:rsidRPr="00000000">
                    <w:rPr>
                      <w:rtl w:val="0"/>
                    </w:rPr>
                  </w:r>
                </w:p>
                <w:p w:rsidR="00000000" w:rsidDel="00000000" w:rsidP="00000000" w:rsidRDefault="00000000" w:rsidRPr="00000000" w14:paraId="00000053">
                  <w:pPr>
                    <w:spacing w:after="0" w:line="240" w:lineRule="auto"/>
                    <w:ind w:right="252"/>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Monday:10:00-11:00 </w:t>
                  </w:r>
                </w:p>
                <w:p w:rsidR="00000000" w:rsidDel="00000000" w:rsidP="00000000" w:rsidRDefault="00000000" w:rsidRPr="00000000" w14:paraId="00000054">
                  <w:pPr>
                    <w:spacing w:after="0" w:line="240" w:lineRule="auto"/>
                    <w:ind w:right="252"/>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055">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Mustafa Serdar YILMAZER, MD., Assist. Prof., Maltepe University, Faculty of Medicine</w:t>
                  </w:r>
                </w:p>
                <w:p w:rsidR="00000000" w:rsidDel="00000000" w:rsidP="00000000" w:rsidRDefault="00000000" w:rsidRPr="00000000" w14:paraId="00000056">
                  <w:pPr>
                    <w:spacing w:after="0" w:line="240" w:lineRule="auto"/>
                    <w:ind w:left="180" w:right="252" w:firstLine="0"/>
                    <w:jc w:val="center"/>
                    <w:rPr>
                      <w:rFonts w:ascii="Times New Roman" w:cs="Times New Roman" w:eastAsia="Times New Roman" w:hAnsi="Times New Roman"/>
                      <w:color w:val="000000"/>
                      <w:sz w:val="18"/>
                      <w:szCs w:val="18"/>
                    </w:rPr>
                  </w:pPr>
                  <w:hyperlink r:id="rId7">
                    <w:r w:rsidDel="00000000" w:rsidR="00000000" w:rsidRPr="00000000">
                      <w:rPr>
                        <w:rFonts w:ascii="Times New Roman" w:cs="Times New Roman" w:eastAsia="Times New Roman" w:hAnsi="Times New Roman"/>
                        <w:color w:val="0000ff"/>
                        <w:sz w:val="18"/>
                        <w:szCs w:val="18"/>
                        <w:highlight w:val="white"/>
                        <w:u w:val="single"/>
                        <w:rtl w:val="0"/>
                      </w:rPr>
                      <w:t xml:space="preserve">drserdaryilmazer@gmail.com</w:t>
                    </w:r>
                  </w:hyperlink>
                  <w:r w:rsidDel="00000000" w:rsidR="00000000" w:rsidRPr="00000000">
                    <w:rPr>
                      <w:rFonts w:ascii="Times New Roman" w:cs="Times New Roman" w:eastAsia="Times New Roman" w:hAnsi="Times New Roman"/>
                      <w:color w:val="000000"/>
                      <w:sz w:val="18"/>
                      <w:szCs w:val="18"/>
                      <w:highlight w:val="white"/>
                      <w:rtl w:val="0"/>
                    </w:rPr>
                    <w:t xml:space="preserve"> </w:t>
                  </w:r>
                  <w:r w:rsidDel="00000000" w:rsidR="00000000" w:rsidRPr="00000000">
                    <w:rPr>
                      <w:rFonts w:ascii="Times New Roman" w:cs="Times New Roman" w:eastAsia="Times New Roman" w:hAnsi="Times New Roman"/>
                      <w:color w:val="000000"/>
                      <w:sz w:val="18"/>
                      <w:szCs w:val="18"/>
                      <w:rtl w:val="0"/>
                    </w:rPr>
                    <w:t xml:space="preserve"> Phone Ext: 2032</w:t>
                  </w:r>
                </w:p>
                <w:p w:rsidR="00000000" w:rsidDel="00000000" w:rsidP="00000000" w:rsidRDefault="00000000" w:rsidRPr="00000000" w14:paraId="00000057">
                  <w:pPr>
                    <w:spacing w:after="0" w:line="240" w:lineRule="auto"/>
                    <w:ind w:left="180" w:right="252"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Office hours:</w:t>
                  </w:r>
                  <w:r w:rsidDel="00000000" w:rsidR="00000000" w:rsidRPr="00000000">
                    <w:rPr>
                      <w:rtl w:val="0"/>
                    </w:rPr>
                  </w:r>
                </w:p>
                <w:p w:rsidR="00000000" w:rsidDel="00000000" w:rsidP="00000000" w:rsidRDefault="00000000" w:rsidRPr="00000000" w14:paraId="00000058">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Monday:13:00-14:00 </w:t>
                  </w:r>
                </w:p>
                <w:p w:rsidR="00000000" w:rsidDel="00000000" w:rsidP="00000000" w:rsidRDefault="00000000" w:rsidRPr="00000000" w14:paraId="00000059">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05A">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Merve KUMRULAR,MD.,Assist Prof., Maltepe University, Faculty of Medicine</w:t>
                  </w:r>
                </w:p>
                <w:p w:rsidR="00000000" w:rsidDel="00000000" w:rsidP="00000000" w:rsidRDefault="00000000" w:rsidRPr="00000000" w14:paraId="0000005B">
                  <w:pPr>
                    <w:spacing w:after="0" w:line="240" w:lineRule="auto"/>
                    <w:ind w:left="180" w:right="252"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sz w:val="18"/>
                      <w:szCs w:val="18"/>
                      <w:rtl w:val="0"/>
                    </w:rPr>
                    <w:t xml:space="preserve">merve.kumrular@maltepe.edu.tr </w:t>
                  </w:r>
                  <w:r w:rsidDel="00000000" w:rsidR="00000000" w:rsidRPr="00000000">
                    <w:rPr>
                      <w:rFonts w:ascii="Times New Roman" w:cs="Times New Roman" w:eastAsia="Times New Roman" w:hAnsi="Times New Roman"/>
                      <w:color w:val="000000"/>
                      <w:sz w:val="18"/>
                      <w:szCs w:val="18"/>
                      <w:rtl w:val="0"/>
                    </w:rPr>
                    <w:t xml:space="preserve"> Phone Ext:  2123</w:t>
                  </w:r>
                </w:p>
                <w:p w:rsidR="00000000" w:rsidDel="00000000" w:rsidP="00000000" w:rsidRDefault="00000000" w:rsidRPr="00000000" w14:paraId="0000005C">
                  <w:pPr>
                    <w:spacing w:after="0" w:line="240" w:lineRule="auto"/>
                    <w:ind w:left="180" w:right="252"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Office hours:</w:t>
                  </w:r>
                  <w:r w:rsidDel="00000000" w:rsidR="00000000" w:rsidRPr="00000000">
                    <w:rPr>
                      <w:rtl w:val="0"/>
                    </w:rPr>
                  </w:r>
                </w:p>
                <w:p w:rsidR="00000000" w:rsidDel="00000000" w:rsidP="00000000" w:rsidRDefault="00000000" w:rsidRPr="00000000" w14:paraId="0000005D">
                  <w:pPr>
                    <w:spacing w:after="0" w:line="240" w:lineRule="auto"/>
                    <w:ind w:right="252"/>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Monday:10:00-11:00                      </w:t>
                  </w:r>
                  <w:r w:rsidDel="00000000" w:rsidR="00000000" w:rsidRPr="00000000">
                    <w:rPr>
                      <w:rtl w:val="0"/>
                    </w:rPr>
                  </w:r>
                </w:p>
                <w:p w:rsidR="00000000" w:rsidDel="00000000" w:rsidP="00000000" w:rsidRDefault="00000000" w:rsidRPr="00000000" w14:paraId="0000005E">
                  <w:pPr>
                    <w:spacing w:after="0" w:line="240" w:lineRule="auto"/>
                    <w:ind w:left="180" w:right="252" w:firstLine="0"/>
                    <w:jc w:val="cente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5F">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60">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61">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5"/>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62">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GENERAL OBJECTIVE AND CATEGORY OF THE COURSE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rPr>
                <w:rFonts w:ascii="Times New Roman" w:cs="Times New Roman" w:eastAsia="Times New Roman" w:hAnsi="Times New Roman"/>
                <w:b w:val="1"/>
                <w:sz w:val="18"/>
                <w:szCs w:val="18"/>
                <w:highlight w:val="white"/>
              </w:rPr>
            </w:pPr>
            <w:r w:rsidDel="00000000" w:rsidR="00000000" w:rsidRPr="00000000">
              <w:rPr>
                <w:rFonts w:ascii="Times New Roman" w:cs="Times New Roman" w:eastAsia="Times New Roman" w:hAnsi="Times New Roman"/>
                <w:color w:val="212121"/>
                <w:sz w:val="18"/>
                <w:szCs w:val="18"/>
                <w:highlight w:val="white"/>
                <w:rtl w:val="0"/>
              </w:rPr>
              <w:t xml:space="preserve">To educate the students in the aim of understanding the epidemiology and pathophysiology of cardiological diseases in which students frequently encounter in everyday practice, combining symptom and clinical findings, differential diagnosis, treatment and follow-up on diseases</w:t>
            </w:r>
            <w:r w:rsidDel="00000000" w:rsidR="00000000" w:rsidRPr="00000000">
              <w:rPr>
                <w:rtl w:val="0"/>
              </w:rPr>
            </w:r>
          </w:p>
          <w:p w:rsidR="00000000" w:rsidDel="00000000" w:rsidP="00000000" w:rsidRDefault="00000000" w:rsidRPr="00000000" w14:paraId="00000064">
            <w:pPr>
              <w:spacing w:after="0" w:line="240" w:lineRule="auto"/>
              <w:jc w:val="center"/>
              <w:rPr>
                <w:rFonts w:ascii="Times New Roman" w:cs="Times New Roman" w:eastAsia="Times New Roman" w:hAnsi="Times New Roman"/>
                <w:sz w:val="18"/>
                <w:szCs w:val="18"/>
              </w:rPr>
            </w:pPr>
            <w:r w:rsidDel="00000000" w:rsidR="00000000" w:rsidRPr="00000000">
              <w:rPr>
                <w:rtl w:val="0"/>
              </w:rPr>
            </w:r>
          </w:p>
          <w:tbl>
            <w:tblPr>
              <w:tblStyle w:val="Table6"/>
              <w:tblW w:w="4815.0" w:type="dxa"/>
              <w:jc w:val="center"/>
              <w:tblLayout w:type="fixed"/>
              <w:tblLook w:val="0400"/>
            </w:tblPr>
            <w:tblGrid>
              <w:gridCol w:w="3826"/>
              <w:gridCol w:w="989"/>
              <w:tblGridChange w:id="0">
                <w:tblGrid>
                  <w:gridCol w:w="3826"/>
                  <w:gridCol w:w="989"/>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5">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CATEGORY</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7">
                  <w:pPr>
                    <w:numPr>
                      <w:ilvl w:val="0"/>
                      <w:numId w:val="4"/>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Basic vocational course</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8">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x</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9">
                  <w:pPr>
                    <w:numPr>
                      <w:ilvl w:val="0"/>
                      <w:numId w:val="5"/>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Specialization / Field Course</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A">
                  <w:pPr>
                    <w:spacing w:after="0"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B">
                  <w:pPr>
                    <w:numPr>
                      <w:ilvl w:val="0"/>
                      <w:numId w:val="6"/>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Support lectures</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C">
                  <w:pPr>
                    <w:spacing w:after="0"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D">
                  <w:pPr>
                    <w:numPr>
                      <w:ilvl w:val="0"/>
                      <w:numId w:val="1"/>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Transferable skill courses</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E">
                  <w:pPr>
                    <w:spacing w:after="0"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6F">
                  <w:pPr>
                    <w:numPr>
                      <w:ilvl w:val="0"/>
                      <w:numId w:val="2"/>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Humanities, Communication and Management skill courses</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70">
                  <w:pPr>
                    <w:spacing w:after="0" w:line="240" w:lineRule="auto"/>
                    <w:jc w:val="cente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71">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72">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73">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7"/>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74">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i w:val="1"/>
                <w:sz w:val="18"/>
                <w:szCs w:val="18"/>
                <w:rtl w:val="0"/>
              </w:rPr>
              <w:t xml:space="preserve">COURSE LEARNING OUTCOMES, SUB-SKILLS and COMPETENCIES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75">
            <w:pPr>
              <w:spacing w:after="0"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Students completing this course;</w:t>
            </w:r>
          </w:p>
          <w:p w:rsidR="00000000" w:rsidDel="00000000" w:rsidP="00000000" w:rsidRDefault="00000000" w:rsidRPr="00000000" w14:paraId="00000076">
            <w:pPr>
              <w:spacing w:after="0" w:line="240" w:lineRule="auto"/>
              <w:rPr>
                <w:rFonts w:ascii="Times New Roman" w:cs="Times New Roman" w:eastAsia="Times New Roman" w:hAnsi="Times New Roman"/>
                <w:b w:val="1"/>
                <w:i w:val="1"/>
                <w:sz w:val="18"/>
                <w:szCs w:val="18"/>
              </w:rPr>
            </w:pPr>
            <w:r w:rsidDel="00000000" w:rsidR="00000000" w:rsidRPr="00000000">
              <w:rPr>
                <w:rtl w:val="0"/>
              </w:rPr>
            </w:r>
          </w:p>
          <w:tbl>
            <w:tblPr>
              <w:tblStyle w:val="Table8"/>
              <w:tblW w:w="8768.0" w:type="dxa"/>
              <w:jc w:val="center"/>
              <w:tblLayout w:type="fixed"/>
              <w:tblLook w:val="0400"/>
            </w:tblPr>
            <w:tblGrid>
              <w:gridCol w:w="839"/>
              <w:gridCol w:w="5514"/>
              <w:gridCol w:w="1295"/>
              <w:gridCol w:w="1120"/>
              <w:tblGridChange w:id="0">
                <w:tblGrid>
                  <w:gridCol w:w="839"/>
                  <w:gridCol w:w="5514"/>
                  <w:gridCol w:w="1295"/>
                  <w:gridCol w:w="11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7">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Sequence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8">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Learning Output / Sub - Skills / Competencies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Education method</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MR Method</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B">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212121"/>
                      <w:sz w:val="18"/>
                      <w:szCs w:val="18"/>
                      <w:highlight w:val="white"/>
                      <w:rtl w:val="0"/>
                    </w:rPr>
                    <w:t xml:space="preserve">Students are encouraged to obtain information on complaints from the patients and can sort, apply and associate with diseases.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D">
                  <w:pPr>
                    <w:spacing w:after="0"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EM1,EM2,EM5,</w:t>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ME2</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7F">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Students are able to tell and  perform physical examination of cardiovascular system  and correlate them with the diseases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EM1,EM2,EM5</w:t>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ME2</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3">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Students are able to summarize the clinical and laboratory characteristics</w:t>
                  </w:r>
                  <w:r w:rsidDel="00000000" w:rsidR="00000000" w:rsidRPr="00000000">
                    <w:rPr>
                      <w:rFonts w:ascii="Times New Roman" w:cs="Times New Roman" w:eastAsia="Times New Roman" w:hAnsi="Times New Roman"/>
                      <w:color w:val="212121"/>
                      <w:sz w:val="18"/>
                      <w:szCs w:val="18"/>
                      <w:rtl w:val="0"/>
                    </w:rPr>
                    <w:t xml:space="preserve">,diagnostic methods</w:t>
                  </w:r>
                  <w:r w:rsidDel="00000000" w:rsidR="00000000" w:rsidRPr="00000000">
                    <w:rPr>
                      <w:rFonts w:ascii="Times New Roman" w:cs="Times New Roman" w:eastAsia="Times New Roman" w:hAnsi="Times New Roman"/>
                      <w:color w:val="000000"/>
                      <w:sz w:val="18"/>
                      <w:szCs w:val="18"/>
                      <w:rtl w:val="0"/>
                    </w:rPr>
                    <w:t xml:space="preserve"> and treatment modalities of dyspne, chest pain and syncope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5">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EM1,EM2,EM5</w:t>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ME1</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7">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Students are able to summarize the clinical and laboratory characteristics, diagnostic methods and treatment modalities in patients with hypertension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EM1,EM2,EM5</w:t>
                  </w:r>
                </w:p>
              </w:tc>
              <w:tc>
                <w:tcPr>
                  <w:tcBorders>
                    <w:top w:color="cccccc" w:space="0" w:sz="6" w:val="single"/>
                    <w:left w:color="cccccc" w:space="0" w:sz="6" w:val="single"/>
                    <w:bottom w:color="000000" w:space="0" w:sz="6" w:val="single"/>
                    <w:right w:color="000000" w:space="0" w:sz="6" w:val="single"/>
                  </w:tcBorders>
                  <w:shd w:fill="auto" w:val="clear"/>
                  <w:tcMar>
                    <w:left w:w="40.0" w:type="dxa"/>
                    <w:right w:w="40.0" w:type="dxa"/>
                  </w:tcMar>
                  <w:vAlign w:val="center"/>
                </w:tcPr>
                <w:p w:rsidR="00000000" w:rsidDel="00000000" w:rsidP="00000000" w:rsidRDefault="00000000" w:rsidRPr="00000000" w14:paraId="0000008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ME1</w:t>
                  </w:r>
                </w:p>
              </w:tc>
            </w:tr>
            <w:tr>
              <w:trPr>
                <w:cantSplit w:val="0"/>
                <w:tblHeader w:val="0"/>
              </w:trPr>
              <w:tc>
                <w:tcPr>
                  <w:tcBorders>
                    <w:top w:color="000000" w:space="0" w:sz="6"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8B">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5</w:t>
                  </w:r>
                  <w:r w:rsidDel="00000000" w:rsidR="00000000" w:rsidRPr="00000000">
                    <w:rPr>
                      <w:rtl w:val="0"/>
                    </w:rPr>
                  </w:r>
                </w:p>
              </w:tc>
              <w:tc>
                <w:tcPr>
                  <w:tcBorders>
                    <w:top w:color="000000" w:space="0" w:sz="6"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8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Students are able to summarize the clinical and laboratory characteristics, </w:t>
                  </w:r>
                  <w:r w:rsidDel="00000000" w:rsidR="00000000" w:rsidRPr="00000000">
                    <w:rPr>
                      <w:rFonts w:ascii="Times New Roman" w:cs="Times New Roman" w:eastAsia="Times New Roman" w:hAnsi="Times New Roman"/>
                      <w:color w:val="212121"/>
                      <w:sz w:val="18"/>
                      <w:szCs w:val="18"/>
                      <w:rtl w:val="0"/>
                    </w:rPr>
                    <w:t xml:space="preserve">diagnostic methods </w:t>
                  </w:r>
                  <w:r w:rsidDel="00000000" w:rsidR="00000000" w:rsidRPr="00000000">
                    <w:rPr>
                      <w:rFonts w:ascii="Times New Roman" w:cs="Times New Roman" w:eastAsia="Times New Roman" w:hAnsi="Times New Roman"/>
                      <w:color w:val="000000"/>
                      <w:sz w:val="18"/>
                      <w:szCs w:val="18"/>
                      <w:rtl w:val="0"/>
                    </w:rPr>
                    <w:t xml:space="preserve">and treatment modalities of acute coronary syndrom</w:t>
                  </w:r>
                  <w:r w:rsidDel="00000000" w:rsidR="00000000" w:rsidRPr="00000000">
                    <w:rPr>
                      <w:rtl w:val="0"/>
                    </w:rPr>
                  </w:r>
                </w:p>
              </w:tc>
              <w:tc>
                <w:tcPr>
                  <w:tcBorders>
                    <w:top w:color="000000" w:space="0" w:sz="6"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8D">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EM1,EM2,EM3</w:t>
                  </w:r>
                </w:p>
              </w:tc>
              <w:tc>
                <w:tcPr>
                  <w:tcBorders>
                    <w:top w:color="000000" w:space="0" w:sz="6"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8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ME1</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8F">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6</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Students are able to summarize the clinical and laboratory characteristics, </w:t>
                  </w:r>
                  <w:r w:rsidDel="00000000" w:rsidR="00000000" w:rsidRPr="00000000">
                    <w:rPr>
                      <w:rFonts w:ascii="Times New Roman" w:cs="Times New Roman" w:eastAsia="Times New Roman" w:hAnsi="Times New Roman"/>
                      <w:color w:val="212121"/>
                      <w:sz w:val="18"/>
                      <w:szCs w:val="18"/>
                      <w:rtl w:val="0"/>
                    </w:rPr>
                    <w:t xml:space="preserve">diagnostic methods </w:t>
                  </w:r>
                  <w:r w:rsidDel="00000000" w:rsidR="00000000" w:rsidRPr="00000000">
                    <w:rPr>
                      <w:rFonts w:ascii="Times New Roman" w:cs="Times New Roman" w:eastAsia="Times New Roman" w:hAnsi="Times New Roman"/>
                      <w:color w:val="000000"/>
                      <w:sz w:val="18"/>
                      <w:szCs w:val="18"/>
                      <w:rtl w:val="0"/>
                    </w:rPr>
                    <w:t xml:space="preserve">and treatment modalities of heart failure and heart valve diseases</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EM1,EM2,EM5</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ME4</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3">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7</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Students are able to summarize the clinical and laboratory characteristics, </w:t>
                  </w:r>
                  <w:r w:rsidDel="00000000" w:rsidR="00000000" w:rsidRPr="00000000">
                    <w:rPr>
                      <w:rFonts w:ascii="Times New Roman" w:cs="Times New Roman" w:eastAsia="Times New Roman" w:hAnsi="Times New Roman"/>
                      <w:color w:val="212121"/>
                      <w:sz w:val="18"/>
                      <w:szCs w:val="18"/>
                      <w:rtl w:val="0"/>
                    </w:rPr>
                    <w:t xml:space="preserve">diagnostic methods </w:t>
                  </w:r>
                  <w:r w:rsidDel="00000000" w:rsidR="00000000" w:rsidRPr="00000000">
                    <w:rPr>
                      <w:rFonts w:ascii="Times New Roman" w:cs="Times New Roman" w:eastAsia="Times New Roman" w:hAnsi="Times New Roman"/>
                      <w:color w:val="000000"/>
                      <w:sz w:val="18"/>
                      <w:szCs w:val="18"/>
                      <w:rtl w:val="0"/>
                    </w:rPr>
                    <w:t xml:space="preserve">and treatment modalities of tachyarrhytmias and bradyarrhytmia</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5">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EM1,EM2,EM3</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ME4</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7">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8</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Students are able to summarize the clinical and laboratory characteristics, </w:t>
                  </w:r>
                  <w:r w:rsidDel="00000000" w:rsidR="00000000" w:rsidRPr="00000000">
                    <w:rPr>
                      <w:rFonts w:ascii="Times New Roman" w:cs="Times New Roman" w:eastAsia="Times New Roman" w:hAnsi="Times New Roman"/>
                      <w:color w:val="212121"/>
                      <w:sz w:val="18"/>
                      <w:szCs w:val="18"/>
                      <w:rtl w:val="0"/>
                    </w:rPr>
                    <w:t xml:space="preserve">diagnostic methods </w:t>
                  </w:r>
                  <w:r w:rsidDel="00000000" w:rsidR="00000000" w:rsidRPr="00000000">
                    <w:rPr>
                      <w:rFonts w:ascii="Times New Roman" w:cs="Times New Roman" w:eastAsia="Times New Roman" w:hAnsi="Times New Roman"/>
                      <w:color w:val="000000"/>
                      <w:sz w:val="18"/>
                      <w:szCs w:val="18"/>
                      <w:rtl w:val="0"/>
                    </w:rPr>
                    <w:t xml:space="preserve">and treatment modalities of enfective endocarditis</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ME4</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B">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9</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212121"/>
                      <w:sz w:val="18"/>
                      <w:szCs w:val="18"/>
                      <w:rtl w:val="0"/>
                    </w:rPr>
                    <w:t xml:space="preserve">Students are be able to recognize cardiac emergencies and  </w:t>
                  </w:r>
                  <w:r w:rsidDel="00000000" w:rsidR="00000000" w:rsidRPr="00000000">
                    <w:rPr>
                      <w:rFonts w:ascii="Times New Roman" w:cs="Times New Roman" w:eastAsia="Times New Roman" w:hAnsi="Times New Roman"/>
                      <w:color w:val="000000"/>
                      <w:sz w:val="18"/>
                      <w:szCs w:val="18"/>
                      <w:rtl w:val="0"/>
                    </w:rPr>
                    <w:t xml:space="preserve">summarize the clinical and laboratory characteristics, </w:t>
                  </w:r>
                  <w:r w:rsidDel="00000000" w:rsidR="00000000" w:rsidRPr="00000000">
                    <w:rPr>
                      <w:rFonts w:ascii="Times New Roman" w:cs="Times New Roman" w:eastAsia="Times New Roman" w:hAnsi="Times New Roman"/>
                      <w:color w:val="212121"/>
                      <w:sz w:val="18"/>
                      <w:szCs w:val="18"/>
                      <w:rtl w:val="0"/>
                    </w:rPr>
                    <w:t xml:space="preserve">diagnostic methods </w:t>
                  </w:r>
                  <w:r w:rsidDel="00000000" w:rsidR="00000000" w:rsidRPr="00000000">
                    <w:rPr>
                      <w:rFonts w:ascii="Times New Roman" w:cs="Times New Roman" w:eastAsia="Times New Roman" w:hAnsi="Times New Roman"/>
                      <w:color w:val="000000"/>
                      <w:sz w:val="18"/>
                      <w:szCs w:val="18"/>
                      <w:rtl w:val="0"/>
                    </w:rPr>
                    <w:t xml:space="preserve">and treatment modalities</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D">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EM1,EM3,EM5</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ME4</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9F">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10</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212121"/>
                      <w:sz w:val="18"/>
                      <w:szCs w:val="18"/>
                      <w:rtl w:val="0"/>
                    </w:rPr>
                    <w:t xml:space="preserve">Students can summarize the principles of approach to pulmonary embolism and pulmonary hypertension.</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ME4</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3">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11</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212121"/>
                      <w:sz w:val="18"/>
                      <w:szCs w:val="18"/>
                      <w:rtl w:val="0"/>
                    </w:rPr>
                    <w:t xml:space="preserve">Students can summarize the principles of approach to aort diseases</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5">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ME4</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7">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12</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212121"/>
                      <w:sz w:val="18"/>
                      <w:szCs w:val="18"/>
                      <w:rtl w:val="0"/>
                    </w:rPr>
                    <w:t xml:space="preserve">Students can summarize the principles of approach to congenital heart disease in adults</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EM1,EM2</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ME4</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B">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13</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212121"/>
                      <w:sz w:val="18"/>
                      <w:szCs w:val="18"/>
                      <w:rtl w:val="0"/>
                    </w:rPr>
                    <w:t xml:space="preserve">Students can take and interpret electrocardiograms.</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D">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EY3,EY5</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ME2</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AF">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14</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B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212121"/>
                      <w:sz w:val="18"/>
                      <w:szCs w:val="18"/>
                      <w:rtl w:val="0"/>
                    </w:rPr>
                    <w:t xml:space="preserve">Students are able to  use the defibrillator device</w:t>
                  </w:r>
                  <w:r w:rsidDel="00000000" w:rsidR="00000000" w:rsidRPr="00000000">
                    <w:rPr>
                      <w:rtl w:val="0"/>
                    </w:rPr>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B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EM2,EM3,EM4</w:t>
                  </w:r>
                </w:p>
              </w:tc>
              <w:tc>
                <w:tcPr>
                  <w:tcBorders>
                    <w:top w:color="000000" w:space="0" w:sz="4" w:val="single"/>
                    <w:left w:color="cccccc" w:space="0" w:sz="6" w:val="single"/>
                    <w:bottom w:color="000000" w:space="0" w:sz="4" w:val="single"/>
                    <w:right w:color="000000" w:space="0" w:sz="6" w:val="single"/>
                  </w:tcBorders>
                  <w:shd w:fill="auto" w:val="clear"/>
                  <w:tcMar>
                    <w:left w:w="40.0" w:type="dxa"/>
                    <w:right w:w="40.0" w:type="dxa"/>
                  </w:tcMar>
                  <w:vAlign w:val="center"/>
                </w:tcPr>
                <w:p w:rsidR="00000000" w:rsidDel="00000000" w:rsidP="00000000" w:rsidRDefault="00000000" w:rsidRPr="00000000" w14:paraId="000000B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ME2</w:t>
                  </w:r>
                </w:p>
              </w:tc>
            </w:tr>
          </w:tbl>
          <w:p w:rsidR="00000000" w:rsidDel="00000000" w:rsidP="00000000" w:rsidRDefault="00000000" w:rsidRPr="00000000" w14:paraId="000000B3">
            <w:pPr>
              <w:spacing w:after="0" w:line="240"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B4">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B5">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B6">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9"/>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B7">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GENERAL COMPETENCIES: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B8">
            <w:pPr>
              <w:numPr>
                <w:ilvl w:val="0"/>
                <w:numId w:val="3"/>
              </w:numPr>
              <w:spacing w:after="0" w:line="240" w:lineRule="auto"/>
              <w:ind w:left="720" w:hanging="360"/>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Productive</w:t>
            </w:r>
            <w:r w:rsidDel="00000000" w:rsidR="00000000" w:rsidRPr="00000000">
              <w:rPr>
                <w:rtl w:val="0"/>
              </w:rPr>
            </w:r>
          </w:p>
          <w:p w:rsidR="00000000" w:rsidDel="00000000" w:rsidP="00000000" w:rsidRDefault="00000000" w:rsidRPr="00000000" w14:paraId="000000B9">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Rational</w:t>
            </w:r>
          </w:p>
          <w:p w:rsidR="00000000" w:rsidDel="00000000" w:rsidP="00000000" w:rsidRDefault="00000000" w:rsidRPr="00000000" w14:paraId="000000BA">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Creative</w:t>
            </w:r>
          </w:p>
          <w:p w:rsidR="00000000" w:rsidDel="00000000" w:rsidP="00000000" w:rsidRDefault="00000000" w:rsidRPr="00000000" w14:paraId="000000BB">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Ethical</w:t>
            </w:r>
          </w:p>
          <w:p w:rsidR="00000000" w:rsidDel="00000000" w:rsidP="00000000" w:rsidRDefault="00000000" w:rsidRPr="00000000" w14:paraId="000000BC">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Respectful to differences</w:t>
            </w:r>
          </w:p>
          <w:p w:rsidR="00000000" w:rsidDel="00000000" w:rsidP="00000000" w:rsidRDefault="00000000" w:rsidRPr="00000000" w14:paraId="000000BD">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Sensitive to social issues</w:t>
            </w:r>
          </w:p>
          <w:p w:rsidR="00000000" w:rsidDel="00000000" w:rsidP="00000000" w:rsidRDefault="00000000" w:rsidRPr="00000000" w14:paraId="000000BE">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use own language effectively</w:t>
            </w:r>
          </w:p>
          <w:p w:rsidR="00000000" w:rsidDel="00000000" w:rsidP="00000000" w:rsidRDefault="00000000" w:rsidRPr="00000000" w14:paraId="000000BF">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Sensitive to environment</w:t>
            </w:r>
          </w:p>
          <w:p w:rsidR="00000000" w:rsidDel="00000000" w:rsidP="00000000" w:rsidRDefault="00000000" w:rsidRPr="00000000" w14:paraId="000000C0">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use a foreign language effectively</w:t>
            </w:r>
          </w:p>
          <w:p w:rsidR="00000000" w:rsidDel="00000000" w:rsidP="00000000" w:rsidRDefault="00000000" w:rsidRPr="00000000" w14:paraId="000000C1">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adapt to different social roles in various situations</w:t>
            </w:r>
          </w:p>
          <w:p w:rsidR="00000000" w:rsidDel="00000000" w:rsidP="00000000" w:rsidRDefault="00000000" w:rsidRPr="00000000" w14:paraId="000000C2">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work as a team member</w:t>
            </w:r>
          </w:p>
          <w:p w:rsidR="00000000" w:rsidDel="00000000" w:rsidP="00000000" w:rsidRDefault="00000000" w:rsidRPr="00000000" w14:paraId="000000C3">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use time effectively</w:t>
            </w:r>
          </w:p>
          <w:p w:rsidR="00000000" w:rsidDel="00000000" w:rsidP="00000000" w:rsidRDefault="00000000" w:rsidRPr="00000000" w14:paraId="000000C4">
            <w:pPr>
              <w:numPr>
                <w:ilvl w:val="0"/>
                <w:numId w:val="3"/>
              </w:numPr>
              <w:spacing w:after="0"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Having a critical mind</w:t>
            </w:r>
          </w:p>
        </w:tc>
      </w:tr>
    </w:tbl>
    <w:p w:rsidR="00000000" w:rsidDel="00000000" w:rsidP="00000000" w:rsidRDefault="00000000" w:rsidRPr="00000000" w14:paraId="000000C5">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C6">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10"/>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C7">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CONTENTS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rPr>
                <w:rFonts w:ascii="Times New Roman" w:cs="Times New Roman" w:eastAsia="Times New Roman" w:hAnsi="Times New Roman"/>
                <w:color w:val="212121"/>
                <w:sz w:val="18"/>
                <w:szCs w:val="18"/>
                <w:highlight w:val="white"/>
              </w:rPr>
            </w:pPr>
            <w:r w:rsidDel="00000000" w:rsidR="00000000" w:rsidRPr="00000000">
              <w:rPr>
                <w:rFonts w:ascii="Times New Roman" w:cs="Times New Roman" w:eastAsia="Times New Roman" w:hAnsi="Times New Roman"/>
                <w:color w:val="212121"/>
                <w:sz w:val="18"/>
                <w:szCs w:val="18"/>
                <w:highlight w:val="white"/>
                <w:rtl w:val="0"/>
              </w:rPr>
              <w:t xml:space="preserve">Hypertension as a Cardiovascular Risk Factor; Stable Angina Physiopathology, Clinic and Treatment Approach; Noninvasive Assessment Methods in Cardiology; Acute Coronary Syndrome: Unstable Angina / Myocardial Infarction without ST segment elevation Physiopathology, Clinic, Treatment; Approach to Patient with Dyspnea, Acute Coronary Syndrome: Myocardial Infarction with ST Segment Elevation, Physiopathology, Clinic, Treatment; Protective Medical Treatment Approaches in Atherosclerosis; Clinical ECG; Heart Valve Diseases; Infective endocarditis; Tachyarrhythmias; Pulmonary Embolism and Pulmonary Hypertension; Heart failure; Cardiomyopathy and Myocarditis; Pericardial Diseases; Congenital Heart Diseases in Adults; Aortic Diseases; Cardiological Emergencies and Approach Principles</w:t>
            </w:r>
          </w:p>
          <w:p w:rsidR="00000000" w:rsidDel="00000000" w:rsidP="00000000" w:rsidRDefault="00000000" w:rsidRPr="00000000" w14:paraId="000000C9">
            <w:pPr>
              <w:spacing w:after="0" w:line="276"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CA">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CB">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11"/>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TEXTBOOKS AND SUPPLEMENTARY READINGS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CD">
            <w:pPr>
              <w:spacing w:after="120" w:before="120" w:line="276" w:lineRule="auto"/>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Textbooks: </w:t>
            </w:r>
          </w:p>
          <w:p w:rsidR="00000000" w:rsidDel="00000000" w:rsidP="00000000" w:rsidRDefault="00000000" w:rsidRPr="00000000" w14:paraId="000000CE">
            <w:pPr>
              <w:spacing w:after="120" w:before="120"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1-Temel Kardiyoloji Kalbin Fizik Muayenesi: Tekniği ve Klinik İpuçları. Editör: Enar R. Nobel Tıp Kitabevleri. 2012</w:t>
            </w:r>
          </w:p>
          <w:p w:rsidR="00000000" w:rsidDel="00000000" w:rsidP="00000000" w:rsidRDefault="00000000" w:rsidRPr="00000000" w14:paraId="000000CF">
            <w:pPr>
              <w:spacing w:after="120" w:before="120"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2- Braunwald Kalp Hastalıkları Kardiyovasküler Tıp Kitabı. Çeviri Editör: Sezer M. Nobel Tıp Kitabevi. 2015</w:t>
            </w:r>
          </w:p>
          <w:p w:rsidR="00000000" w:rsidDel="00000000" w:rsidP="00000000" w:rsidRDefault="00000000" w:rsidRPr="00000000" w14:paraId="000000D0">
            <w:pPr>
              <w:spacing w:after="0" w:line="276" w:lineRule="auto"/>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3-Hurst’s Kalp Cilt 1-2. Çeviri Editörü: Kozan Ö. Nobel Tıp Kitabevi. 2014</w:t>
            </w:r>
          </w:p>
          <w:p w:rsidR="00000000" w:rsidDel="00000000" w:rsidP="00000000" w:rsidRDefault="00000000" w:rsidRPr="00000000" w14:paraId="000000D1">
            <w:pPr>
              <w:spacing w:after="0" w:line="276" w:lineRule="auto"/>
              <w:ind w:right="-110"/>
              <w:jc w:val="both"/>
              <w:rPr>
                <w:rFonts w:ascii="Times New Roman" w:cs="Times New Roman" w:eastAsia="Times New Roman" w:hAnsi="Times New Roman"/>
                <w:b w:val="1"/>
                <w:color w:val="000000"/>
                <w:sz w:val="18"/>
                <w:szCs w:val="18"/>
              </w:rPr>
            </w:pPr>
            <w:r w:rsidDel="00000000" w:rsidR="00000000" w:rsidRPr="00000000">
              <w:rPr>
                <w:rtl w:val="0"/>
              </w:rPr>
            </w:r>
          </w:p>
          <w:p w:rsidR="00000000" w:rsidDel="00000000" w:rsidP="00000000" w:rsidRDefault="00000000" w:rsidRPr="00000000" w14:paraId="000000D2">
            <w:pPr>
              <w:spacing w:after="0" w:line="276" w:lineRule="auto"/>
              <w:ind w:right="-110"/>
              <w:jc w:val="both"/>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Suplementary Readings:</w:t>
            </w:r>
          </w:p>
          <w:p w:rsidR="00000000" w:rsidDel="00000000" w:rsidP="00000000" w:rsidRDefault="00000000" w:rsidRPr="00000000" w14:paraId="000000D3">
            <w:pPr>
              <w:keepNext w:val="1"/>
              <w:keepLines w:val="1"/>
              <w:spacing w:after="120" w:line="276" w:lineRule="auto"/>
              <w:rPr>
                <w:rFonts w:ascii="Times New Roman" w:cs="Times New Roman" w:eastAsia="Times New Roman" w:hAnsi="Times New Roman"/>
                <w:b w:val="1"/>
                <w:color w:val="666666"/>
                <w:sz w:val="18"/>
                <w:szCs w:val="18"/>
                <w:highlight w:val="white"/>
              </w:rPr>
            </w:pPr>
            <w:r w:rsidDel="00000000" w:rsidR="00000000" w:rsidRPr="00000000">
              <w:rPr>
                <w:rFonts w:ascii="Times New Roman" w:cs="Times New Roman" w:eastAsia="Times New Roman" w:hAnsi="Times New Roman"/>
                <w:color w:val="000000"/>
                <w:sz w:val="18"/>
                <w:szCs w:val="18"/>
                <w:highlight w:val="white"/>
                <w:rtl w:val="0"/>
              </w:rPr>
              <w:t xml:space="preserve">1-</w:t>
            </w:r>
            <w:r w:rsidDel="00000000" w:rsidR="00000000" w:rsidRPr="00000000">
              <w:rPr>
                <w:rFonts w:ascii="Times New Roman" w:cs="Times New Roman" w:eastAsia="Times New Roman" w:hAnsi="Times New Roman"/>
                <w:color w:val="666666"/>
                <w:sz w:val="18"/>
                <w:szCs w:val="18"/>
                <w:highlight w:val="white"/>
                <w:rtl w:val="0"/>
              </w:rPr>
              <w:t xml:space="preserve"> </w:t>
            </w:r>
            <w:r w:rsidDel="00000000" w:rsidR="00000000" w:rsidRPr="00000000">
              <w:rPr>
                <w:rFonts w:ascii="Times New Roman" w:cs="Times New Roman" w:eastAsia="Times New Roman" w:hAnsi="Times New Roman"/>
                <w:color w:val="000000"/>
                <w:sz w:val="18"/>
                <w:szCs w:val="18"/>
                <w:highlight w:val="white"/>
                <w:rtl w:val="0"/>
              </w:rPr>
              <w:t xml:space="preserve">Goldman-Cecil Medicine, 2-Volume Set, 25e. Ed.: Goldman L. 2016</w:t>
            </w:r>
            <w:r w:rsidDel="00000000" w:rsidR="00000000" w:rsidRPr="00000000">
              <w:rPr>
                <w:rtl w:val="0"/>
              </w:rPr>
            </w:r>
          </w:p>
          <w:p w:rsidR="00000000" w:rsidDel="00000000" w:rsidP="00000000" w:rsidRDefault="00000000" w:rsidRPr="00000000" w14:paraId="000000D4">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D5">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D6">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12"/>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0D7">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COURSE ASSESSMENT AND EVALUATION SYSTEM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bl>
            <w:tblPr>
              <w:tblStyle w:val="Table13"/>
              <w:tblW w:w="7371.0" w:type="dxa"/>
              <w:jc w:val="center"/>
              <w:tblLayout w:type="fixed"/>
              <w:tblLook w:val="0400"/>
            </w:tblPr>
            <w:tblGrid>
              <w:gridCol w:w="5985"/>
              <w:gridCol w:w="1386"/>
              <w:tblGridChange w:id="0">
                <w:tblGrid>
                  <w:gridCol w:w="5985"/>
                  <w:gridCol w:w="138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D9">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Studies during the 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D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Percent grade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D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Clerkship Examination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DC">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DD">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Structured Oral Examination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D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%50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D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ICE (İş Başı Değerlendirme)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0">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%50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1">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OSCE (Structured Subjective Clinical Examination)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Attendance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4">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5">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Laboratory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Clinical Practice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8">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9">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Field study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Lesson Specific Internship</w:t>
                  </w:r>
                  <w:r w:rsidDel="00000000" w:rsidR="00000000" w:rsidRPr="00000000">
                    <w:rPr>
                      <w:rFonts w:ascii="Times New Roman" w:cs="Times New Roman" w:eastAsia="Times New Roman" w:hAnsi="Times New Roman"/>
                      <w:sz w:val="18"/>
                      <w:szCs w:val="18"/>
                      <w:rtl w:val="0"/>
                    </w:rPr>
                    <w:t xml:space="preserve"> (if there is) </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C">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D">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Homework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E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Presentation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0">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1">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Project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Seminar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4">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5">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Problem Based Learning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Others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8">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9">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TOTAL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0F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100</w:t>
                  </w:r>
                  <w:r w:rsidDel="00000000" w:rsidR="00000000" w:rsidRPr="00000000">
                    <w:rPr>
                      <w:rtl w:val="0"/>
                    </w:rPr>
                  </w:r>
                </w:p>
              </w:tc>
            </w:tr>
          </w:tbl>
          <w:p w:rsidR="00000000" w:rsidDel="00000000" w:rsidP="00000000" w:rsidRDefault="00000000" w:rsidRPr="00000000" w14:paraId="000000FB">
            <w:pPr>
              <w:spacing w:after="0" w:line="240"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FC">
            <w:pPr>
              <w:spacing w:after="0" w:line="240" w:lineRule="auto"/>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NOTES:</w:t>
            </w:r>
          </w:p>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18"/>
                <w:szCs w:val="18"/>
                <w:u w:val="single"/>
              </w:rPr>
            </w:pPr>
            <w:r w:rsidDel="00000000" w:rsidR="00000000" w:rsidRPr="00000000">
              <w:rPr>
                <w:rtl w:val="0"/>
              </w:rPr>
            </w:r>
          </w:p>
          <w:p w:rsidR="00000000" w:rsidDel="00000000" w:rsidP="00000000" w:rsidRDefault="00000000" w:rsidRPr="00000000" w14:paraId="000000F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Assessment and Evaluation System is organized according to T.C. Maltepe University Faculty of Medicine Education and Training Regulations.</w:t>
            </w:r>
          </w:p>
        </w:tc>
      </w:tr>
    </w:tbl>
    <w:p w:rsidR="00000000" w:rsidDel="00000000" w:rsidP="00000000" w:rsidRDefault="00000000" w:rsidRPr="00000000" w14:paraId="000000FF">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00">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01">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02">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14"/>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103">
            <w:pPr>
              <w:spacing w:after="0" w:line="276"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ECTS STUDENT WORKLOAD TABLE</w:t>
            </w:r>
          </w:p>
          <w:p w:rsidR="00000000" w:rsidDel="00000000" w:rsidP="00000000" w:rsidRDefault="00000000" w:rsidRPr="00000000" w14:paraId="00000104">
            <w:pPr>
              <w:spacing w:after="0"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bl>
            <w:tblPr>
              <w:tblStyle w:val="Table15"/>
              <w:tblW w:w="8505.0" w:type="dxa"/>
              <w:jc w:val="center"/>
              <w:tblLayout w:type="fixed"/>
              <w:tblLook w:val="0400"/>
            </w:tblPr>
            <w:tblGrid>
              <w:gridCol w:w="5293"/>
              <w:gridCol w:w="1032"/>
              <w:gridCol w:w="1305"/>
              <w:gridCol w:w="875"/>
              <w:tblGridChange w:id="0">
                <w:tblGrid>
                  <w:gridCol w:w="5293"/>
                  <w:gridCol w:w="1032"/>
                  <w:gridCol w:w="1305"/>
                  <w:gridCol w:w="8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6">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Activities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7">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8">
                  <w:pPr>
                    <w:spacing w:after="0" w:line="276"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Duration</w:t>
                  </w:r>
                </w:p>
                <w:p w:rsidR="00000000" w:rsidDel="00000000" w:rsidP="00000000" w:rsidRDefault="00000000" w:rsidRPr="00000000" w14:paraId="0000010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(hours)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Total work load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Lectures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C">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30</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D">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30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0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Laboratory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0">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Practice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4">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5">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32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Lesson specific internship </w:t>
                  </w:r>
                  <w:r w:rsidDel="00000000" w:rsidR="00000000" w:rsidRPr="00000000">
                    <w:rPr>
                      <w:rFonts w:ascii="Times New Roman" w:cs="Times New Roman" w:eastAsia="Times New Roman" w:hAnsi="Times New Roman"/>
                      <w:sz w:val="18"/>
                      <w:szCs w:val="18"/>
                      <w:rtl w:val="0"/>
                    </w:rPr>
                    <w:t xml:space="preserve">(if there is) </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8">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Field study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C">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D">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1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Lesson study time out of class</w:t>
                  </w:r>
                  <w:r w:rsidDel="00000000" w:rsidR="00000000" w:rsidRPr="00000000">
                    <w:rPr>
                      <w:rFonts w:ascii="Times New Roman" w:cs="Times New Roman" w:eastAsia="Times New Roman" w:hAnsi="Times New Roman"/>
                      <w:sz w:val="18"/>
                      <w:szCs w:val="18"/>
                      <w:rtl w:val="0"/>
                    </w:rPr>
                    <w:t xml:space="preserve"> (pre work, strengthen, etc)</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0">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30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Presentation / Preparing seminar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4">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5">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Project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8">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Homework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C">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D">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2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İnterval examinations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0">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Clerkship Examination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4">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5">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20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Total work load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3A">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138</w:t>
                  </w:r>
                </w:p>
              </w:tc>
            </w:tr>
          </w:tbl>
          <w:p w:rsidR="00000000" w:rsidDel="00000000" w:rsidP="00000000" w:rsidRDefault="00000000" w:rsidRPr="00000000" w14:paraId="0000013B">
            <w:pPr>
              <w:spacing w:after="0" w:line="240"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3C">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13D">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3E">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3F">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16"/>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140">
            <w:pPr>
              <w:spacing w:after="0"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RELATIONSHIP BETWEEN CARDIOLOGY CLERKSHIP LEARNING OUTCOMES AND MEDICAL EDUCATION PROGRAMME KEY LEARNING OUTCOMES</w:t>
            </w:r>
          </w:p>
          <w:p w:rsidR="00000000" w:rsidDel="00000000" w:rsidP="00000000" w:rsidRDefault="00000000" w:rsidRPr="00000000" w14:paraId="00000141">
            <w:pPr>
              <w:spacing w:after="0"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bl>
            <w:tblPr>
              <w:tblStyle w:val="Table17"/>
              <w:tblW w:w="8505.000000000002" w:type="dxa"/>
              <w:jc w:val="center"/>
              <w:tblLayout w:type="fixed"/>
              <w:tblLook w:val="0400"/>
            </w:tblPr>
            <w:tblGrid>
              <w:gridCol w:w="577"/>
              <w:gridCol w:w="5723"/>
              <w:gridCol w:w="441"/>
              <w:gridCol w:w="441"/>
              <w:gridCol w:w="441"/>
              <w:gridCol w:w="441"/>
              <w:gridCol w:w="441"/>
              <w:tblGridChange w:id="0">
                <w:tblGrid>
                  <w:gridCol w:w="577"/>
                  <w:gridCol w:w="5723"/>
                  <w:gridCol w:w="441"/>
                  <w:gridCol w:w="441"/>
                  <w:gridCol w:w="441"/>
                  <w:gridCol w:w="441"/>
                  <w:gridCol w:w="441"/>
                </w:tblGrid>
              </w:tblGridChange>
            </w:tblGrid>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No</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4">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Program Competencies/ Outcomes</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5">
                  <w:pPr>
                    <w:spacing w:after="0" w:line="276"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Level of Contribution</w:t>
                  </w:r>
                </w:p>
                <w:p w:rsidR="00000000" w:rsidDel="00000000" w:rsidP="00000000" w:rsidRDefault="00000000" w:rsidRPr="00000000" w14:paraId="00000146">
                  <w:pPr>
                    <w:spacing w:after="0" w:line="276"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D">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4F">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0">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3">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explain the normal structure and functions of the organism.</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4">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5">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6">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7">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8">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A">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explain the pathogenesis, clinical and diagnostic features of psychiatric disorders</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B">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C">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D">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E">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5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0">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1">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take history and perform mental status examination.</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2">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3">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4">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5">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6">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7">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8">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perform first step interventions and refer and transfer cases  in life threatening emergency situations.</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9">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A">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B">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C">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D">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E">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6F">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perform necessary basic medical interventions for the diahnosis and treatment of mental</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0">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1">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2">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3">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4">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5">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6">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perform preventive measures and forensic practices.</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7">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8">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9">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A">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B">
                  <w:pPr>
                    <w:spacing w:after="0" w:line="276"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C">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D">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Having sufficient knowledge about the structure and process of the National Health System.</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E">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7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0">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1">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2">
                  <w:pPr>
                    <w:spacing w:after="0" w:line="276"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3">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4">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define legal responsibilities and ethical principles. </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5">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6">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7">
                  <w:pPr>
                    <w:spacing w:after="0" w:line="276" w:lineRule="auto"/>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p>
                <w:p w:rsidR="00000000" w:rsidDel="00000000" w:rsidP="00000000" w:rsidRDefault="00000000" w:rsidRPr="00000000" w14:paraId="00000188">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9">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A">
                  <w:pPr>
                    <w:spacing w:after="0" w:line="276"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B">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C">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perform first step care  of most prevalent disorders in the community  with effective  evidence based medical methods.</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D">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E">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8F">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0">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1">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2">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3">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organize and implement scientific meetings and projects </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4">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5">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6">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7">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8">
                  <w:pPr>
                    <w:spacing w:after="0" w:line="276"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9">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A">
                  <w:pPr>
                    <w:spacing w:after="0" w:line="36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Able to use a major foreign language sufficient enough for follow up of literature and update of medical knowledge; able to use computer and statistical skills for the evaluation of scientific studies. </w:t>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C">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D">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E">
                  <w:pPr>
                    <w:spacing w:after="0" w:line="276"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vAlign w:val="center"/>
                </w:tcPr>
                <w:p w:rsidR="00000000" w:rsidDel="00000000" w:rsidP="00000000" w:rsidRDefault="00000000" w:rsidRPr="00000000" w14:paraId="0000019F">
                  <w:pPr>
                    <w:spacing w:after="0" w:line="276"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1A0">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1A1">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A2">
      <w:pPr>
        <w:spacing w:after="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A3">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18"/>
        <w:tblW w:w="9029.0" w:type="dxa"/>
        <w:jc w:val="center"/>
        <w:tblLayout w:type="fixed"/>
        <w:tblLook w:val="0400"/>
      </w:tblPr>
      <w:tblGrid>
        <w:gridCol w:w="9029"/>
        <w:tblGridChange w:id="0">
          <w:tblGrid>
            <w:gridCol w:w="90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1A4">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PHASE 4 MED 408 CARDIOLOGY CLERKSHIP </w:t>
              <w:br w:type="textWrapping"/>
              <w:t xml:space="preserve">COURSE LIST AND RANKING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1A5">
            <w:pPr>
              <w:spacing w:after="0" w:line="240" w:lineRule="auto"/>
              <w:rPr>
                <w:rFonts w:ascii="Times New Roman" w:cs="Times New Roman" w:eastAsia="Times New Roman" w:hAnsi="Times New Roman"/>
                <w:b w:val="1"/>
                <w:sz w:val="18"/>
                <w:szCs w:val="18"/>
              </w:rPr>
            </w:pPr>
            <w:r w:rsidDel="00000000" w:rsidR="00000000" w:rsidRPr="00000000">
              <w:rPr>
                <w:rtl w:val="0"/>
              </w:rPr>
            </w:r>
          </w:p>
          <w:tbl>
            <w:tblPr>
              <w:tblStyle w:val="Table19"/>
              <w:tblW w:w="8679.0" w:type="dxa"/>
              <w:jc w:val="center"/>
              <w:tblLayout w:type="fixed"/>
              <w:tblLook w:val="0400"/>
            </w:tblPr>
            <w:tblGrid>
              <w:gridCol w:w="460"/>
              <w:gridCol w:w="5025"/>
              <w:gridCol w:w="3194"/>
              <w:tblGridChange w:id="0">
                <w:tblGrid>
                  <w:gridCol w:w="460"/>
                  <w:gridCol w:w="5025"/>
                  <w:gridCol w:w="3194"/>
                </w:tblGrid>
              </w:tblGridChange>
            </w:tblGrid>
            <w:tr>
              <w:trPr>
                <w:cantSplit w:val="0"/>
                <w:tblHeader w:val="0"/>
              </w:trPr>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A6">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No.</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A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Subject/Competence</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A8">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333333"/>
                      <w:sz w:val="18"/>
                      <w:szCs w:val="18"/>
                      <w:rtl w:val="0"/>
                    </w:rPr>
                    <w:t xml:space="preserve">Instructor</w:t>
                  </w:r>
                  <w:r w:rsidDel="00000000" w:rsidR="00000000" w:rsidRPr="00000000">
                    <w:rPr>
                      <w:rtl w:val="0"/>
                    </w:rPr>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A9">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AA">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Non-Invasive Tests and Procedures in Cardiology</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A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AC">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2</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AD">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Acute Coronary Syndrome: Unstable angina and non-ST elevation myocardial infarction. Definition, Pathophysiology, Clinical Manifestations, Treatment</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AE">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AF">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3</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B0">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Hypertension as a Risk Factor for Cardiovascular disease</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1">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2">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4</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B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Stable Angina: Definition, Pathophysiology, Clinical manifestations, Treatment</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4">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5">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5</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B6">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Infective Endocarditis</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8">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6</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B9">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Acute Coronary Syndrome: ST elevation myocardial infarction. Definition, Pathophysiology, Clinical manifestations, Treatment</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A">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B">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7</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BC">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Prevention of Atherosclerosis</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D">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BE">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8</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B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Clinical Electrocardiography (ECG)</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0">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1">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9</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C2">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Tachyarrhythmias (Supraventricular and Ventricular arrhytmias)</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3">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4">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10</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C5">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Valvular Heart Diseases</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6">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7">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11</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C8">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Congenital Heart Diseases in Adults</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9">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A">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12</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C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Aortic Diseases</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C">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D">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13</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CE">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Cardiomyopathies and myocarditis</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CF">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0">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14</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D1">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Pericardial disease</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2">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3">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15</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D4">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Heart Failure</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5">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6">
                  <w:pPr>
                    <w:spacing w:after="0" w:line="276"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33333"/>
                      <w:sz w:val="18"/>
                      <w:szCs w:val="18"/>
                      <w:rtl w:val="0"/>
                    </w:rPr>
                    <w:t xml:space="preserve">16</w:t>
                  </w:r>
                  <w:r w:rsidDel="00000000" w:rsidR="00000000" w:rsidRPr="00000000">
                    <w:rPr>
                      <w:rtl w:val="0"/>
                    </w:rPr>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D7">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Pulmonary Embolism and Pulmonary Hypertension</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8">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Merve Kumrular</w:t>
                  </w:r>
                </w:p>
              </w:tc>
            </w:tr>
            <w:tr>
              <w:trPr>
                <w:cantSplit w:val="0"/>
                <w:tblHeader w:val="0"/>
              </w:trPr>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9">
                  <w:pPr>
                    <w:spacing w:after="0" w:line="276" w:lineRule="auto"/>
                    <w:jc w:val="right"/>
                    <w:rPr>
                      <w:rFonts w:ascii="Times New Roman" w:cs="Times New Roman" w:eastAsia="Times New Roman" w:hAnsi="Times New Roman"/>
                      <w:color w:val="333333"/>
                      <w:sz w:val="18"/>
                      <w:szCs w:val="18"/>
                    </w:rPr>
                  </w:pPr>
                  <w:r w:rsidDel="00000000" w:rsidR="00000000" w:rsidRPr="00000000">
                    <w:rPr>
                      <w:rFonts w:ascii="Times New Roman" w:cs="Times New Roman" w:eastAsia="Times New Roman" w:hAnsi="Times New Roman"/>
                      <w:color w:val="333333"/>
                      <w:sz w:val="18"/>
                      <w:szCs w:val="18"/>
                      <w:rtl w:val="0"/>
                    </w:rPr>
                    <w:t xml:space="preserve">17</w:t>
                  </w:r>
                </w:p>
              </w:tc>
              <w:tc>
                <w:tcPr>
                  <w:tcBorders>
                    <w:top w:color="333333" w:space="0" w:sz="4" w:val="single"/>
                    <w:left w:color="333333" w:space="0" w:sz="4" w:val="single"/>
                    <w:bottom w:color="333333" w:space="0" w:sz="4" w:val="single"/>
                    <w:right w:color="333333" w:space="0" w:sz="4" w:val="single"/>
                  </w:tcBorders>
                  <w:shd w:fill="auto" w:val="clear"/>
                  <w:tcMar>
                    <w:left w:w="40.0" w:type="dxa"/>
                    <w:right w:w="40.0" w:type="dxa"/>
                  </w:tcMar>
                  <w:vAlign w:val="center"/>
                </w:tcPr>
                <w:p w:rsidR="00000000" w:rsidDel="00000000" w:rsidP="00000000" w:rsidRDefault="00000000" w:rsidRPr="00000000" w14:paraId="000001DA">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Cardiac Emergencies (acute pulmonary edema,cardiogenic shock,cardiac arrest) and Management</w:t>
                  </w:r>
                </w:p>
              </w:tc>
              <w:tc>
                <w:tcPr>
                  <w:tcBorders>
                    <w:top w:color="333333" w:space="0" w:sz="4" w:val="single"/>
                    <w:left w:color="333333" w:space="0" w:sz="4" w:val="single"/>
                    <w:bottom w:color="333333" w:space="0" w:sz="4" w:val="single"/>
                    <w:right w:color="333333" w:space="0" w:sz="4" w:val="single"/>
                  </w:tcBorders>
                  <w:shd w:fill="ffffff" w:val="clear"/>
                  <w:tcMar>
                    <w:left w:w="40.0" w:type="dxa"/>
                    <w:right w:w="40.0" w:type="dxa"/>
                  </w:tcMar>
                  <w:vAlign w:val="center"/>
                </w:tcPr>
                <w:p w:rsidR="00000000" w:rsidDel="00000000" w:rsidP="00000000" w:rsidRDefault="00000000" w:rsidRPr="00000000" w14:paraId="000001DB">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Assistant. Prof., MD. M. Serdar Yılmazer</w:t>
                  </w:r>
                </w:p>
              </w:tc>
            </w:tr>
          </w:tbl>
          <w:p w:rsidR="00000000" w:rsidDel="00000000" w:rsidP="00000000" w:rsidRDefault="00000000" w:rsidRPr="00000000" w14:paraId="000001DC">
            <w:pPr>
              <w:spacing w:after="0" w:line="240" w:lineRule="auto"/>
              <w:jc w:val="center"/>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DD">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1DE">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DF">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E0">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E1">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E2">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E3">
      <w:pPr>
        <w:spacing w:after="0" w:line="276" w:lineRule="auto"/>
        <w:jc w:val="center"/>
        <w:rPr>
          <w:rFonts w:ascii="Times New Roman" w:cs="Times New Roman" w:eastAsia="Times New Roman" w:hAnsi="Times New Roman"/>
          <w:color w:val="ff0000"/>
          <w:sz w:val="18"/>
          <w:szCs w:val="18"/>
        </w:rPr>
      </w:pPr>
      <w:r w:rsidDel="00000000" w:rsidR="00000000" w:rsidRPr="00000000">
        <w:rPr>
          <w:rtl w:val="0"/>
        </w:rPr>
      </w:r>
    </w:p>
    <w:tbl>
      <w:tblPr>
        <w:tblStyle w:val="Table20"/>
        <w:tblW w:w="8954.0" w:type="dxa"/>
        <w:jc w:val="left"/>
        <w:tblInd w:w="108.0" w:type="dxa"/>
        <w:tblLayout w:type="fixed"/>
        <w:tblLook w:val="0400"/>
      </w:tblPr>
      <w:tblGrid>
        <w:gridCol w:w="817"/>
        <w:gridCol w:w="1612"/>
        <w:gridCol w:w="1572"/>
        <w:gridCol w:w="1666"/>
        <w:gridCol w:w="1601"/>
        <w:gridCol w:w="1686"/>
        <w:tblGridChange w:id="0">
          <w:tblGrid>
            <w:gridCol w:w="817"/>
            <w:gridCol w:w="1612"/>
            <w:gridCol w:w="1572"/>
            <w:gridCol w:w="1666"/>
            <w:gridCol w:w="1601"/>
            <w:gridCol w:w="1686"/>
          </w:tblGrid>
        </w:tblGridChange>
      </w:tblGrid>
      <w:tr>
        <w:trPr>
          <w:cantSplit w:val="0"/>
          <w:trHeight w:val="1" w:hRule="atLeast"/>
          <w:tblHeader w:val="0"/>
        </w:trPr>
        <w:tc>
          <w:tcPr>
            <w:gridSpan w:val="6"/>
            <w:tcBorders>
              <w:top w:color="000000" w:space="0" w:sz="4" w:val="single"/>
              <w:left w:color="000000" w:space="0" w:sz="4" w:val="single"/>
              <w:bottom w:color="000000" w:space="0" w:sz="4" w:val="single"/>
              <w:right w:color="000000" w:space="0" w:sz="4" w:val="single"/>
            </w:tcBorders>
            <w:shd w:fill="dddddd" w:val="clear"/>
            <w:tcMar>
              <w:left w:w="108.0" w:type="dxa"/>
              <w:right w:w="108.0" w:type="dxa"/>
            </w:tcMar>
            <w:vAlign w:val="center"/>
          </w:tcPr>
          <w:p w:rsidR="00000000" w:rsidDel="00000000" w:rsidP="00000000" w:rsidRDefault="00000000" w:rsidRPr="00000000" w14:paraId="000001E4">
            <w:pPr>
              <w:spacing w:after="0" w:line="240" w:lineRule="auto"/>
              <w:jc w:val="center"/>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E5">
            <w:pPr>
              <w:spacing w:after="0"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PHASE 5 MED 408 CARDIOLOGY CLERKSHIP SCHEDULE</w:t>
            </w:r>
          </w:p>
          <w:p w:rsidR="00000000" w:rsidDel="00000000" w:rsidP="00000000" w:rsidRDefault="00000000" w:rsidRPr="00000000" w14:paraId="000001E6">
            <w:pPr>
              <w:spacing w:after="0"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gridSpan w:val="6"/>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E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Week</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Days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Monday </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Tuesday</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Wednesday</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Thursday</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Friday</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09.00-09:50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Introduction to Cardiology and review exam</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Tachyarrhythmias (Supraventricular and Ventricular arrhytmias)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Pericardial disease</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Aortic Diseases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Pulmonary Embolism and Pulmonary Hypertension</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10.00-10:50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1F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Primary Prevention of Atherosclerosis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Tachyarrhythmias (Supraventricular and Ventricular arrhytmias)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Valvular Heart Diseases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Cardiac Emergencies (acute pulmonary edema,cardiogenic shock,cardiac arrest) and Management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Pulmonary Embolism and Pulmonary Hypertension</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11.00-11:50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Acute Coronary Syndrome: Unstable angina and non-ST elevation myocardial infarction. Definition, Pathophysiology, Clinical Manifestations, Treatment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Tachyarrhythmias (Supraventricular and Ventricular arrhytmias)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Valvular Heart Diseases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Cardiac Emergencies (acute pulmonary edema,cardiogenic shock,cardiac arrest) and Management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Cardiomyopathies and myocarditis</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12.00-13.30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0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13.30-14.20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Acute Coronary Syndrome: Unstable angina and non-ST elevation myocardial infarction. Definition, Pathophysiology, Clinical Manifestations, Treatment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Stable Angina: Definition, Pathophysiology, Clinical manifestations, Treatment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Congenital Heart Diseases in Adults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Non-Invasive Tests and Procedures in Cardiology</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Peripheral Arterial Disease</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14.30-15.20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Acute Coronary Syndrome: ST elevation myocardial infarction. Definition, Pathophysiology, Clinical manifestations, Treatment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Heart Failure</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Congenital Heart Diseases in Adults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Infective Endocarditis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Clinical Electrocardiography (ECG)</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15.30-16.20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Acute Coronary Syndrome: ST elevation myocardial infarction. Definition, Pathophysiology, Clinical manifestations, Treatment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Heart Failure</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1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Tumors of the heart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Hypertension as a Risk Factor for Cardiovascular disease</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Clinical Electrocardiography (ECG)</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16.30-17.30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Lesson: Clinical Electrocardiography (ECG)</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8">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9">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A">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B">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C">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2D">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gridSpan w:val="6"/>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tcPr>
          <w:p w:rsidR="00000000" w:rsidDel="00000000" w:rsidP="00000000" w:rsidRDefault="00000000" w:rsidRPr="00000000" w14:paraId="0000022E">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gridSpan w:val="6"/>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3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2.Week</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3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8.30-9.30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3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3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3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3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3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9.30-10.30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10.30-11.30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Echocardiography lab</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Echocardiography lab</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Echocardiography lab</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Echocardiography lab</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Echocardiography lab</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11.30-12.30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4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0">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12.30-13.30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 </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13.30-14.30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Practice: ECG interpretation</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Angıography lab </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Angıography lab</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14.30-15.30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5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15.30-16.30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 </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16.30-17.30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6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Week </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1">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2">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3">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4">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5">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8.30-9.30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visit</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A">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B">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9.30-10.30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7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Sumative  Exam</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Verbal  Exam   </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10.30-11.30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Cardiology Policlinics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Sumative  Exam</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Verbal  Exam   </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11.30-12.30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C">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Verbal  Exam   </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12.30-13.30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8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Lunch break</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2">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3">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14.30-15.30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8">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Verbal  Exam   </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15.30-16.30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Study Hours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E">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9F">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16.30-17.30</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1">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2">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3">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4">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5">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6">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7">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8">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9">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A">
            <w:pPr>
              <w:spacing w:after="0" w:line="240" w:lineRule="auto"/>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AB">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2AC">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2AD">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2AE">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2AF">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2B0">
      <w:pPr>
        <w:spacing w:after="0" w:line="276"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2B1">
      <w:pPr>
        <w:spacing w:after="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2B2">
      <w:pPr>
        <w:spacing w:after="0" w:line="276" w:lineRule="auto"/>
        <w:jc w:val="center"/>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2B3">
      <w:pPr>
        <w:spacing w:after="0" w:line="276" w:lineRule="auto"/>
        <w:rPr>
          <w:rFonts w:ascii="Times New Roman" w:cs="Times New Roman" w:eastAsia="Times New Roman" w:hAnsi="Times New Roman"/>
          <w:b w:val="1"/>
          <w:sz w:val="18"/>
          <w:szCs w:val="18"/>
        </w:rPr>
      </w:pPr>
      <w:r w:rsidDel="00000000" w:rsidR="00000000" w:rsidRPr="00000000">
        <w:rPr>
          <w:rtl w:val="0"/>
        </w:rPr>
      </w:r>
    </w:p>
    <w:tbl>
      <w:tblPr>
        <w:tblStyle w:val="Table21"/>
        <w:tblW w:w="6804.0" w:type="dxa"/>
        <w:jc w:val="left"/>
        <w:tblInd w:w="100.0" w:type="dxa"/>
        <w:tblLayout w:type="fixed"/>
        <w:tblLook w:val="0400"/>
      </w:tblPr>
      <w:tblGrid>
        <w:gridCol w:w="6804"/>
        <w:tblGridChange w:id="0">
          <w:tblGrid>
            <w:gridCol w:w="680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2B4">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EDUCATIONAL METHODS GUIDE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5">
            <w:pPr>
              <w:spacing w:after="0" w:line="240" w:lineRule="auto"/>
              <w:jc w:val="center"/>
              <w:rPr>
                <w:rFonts w:ascii="Times New Roman" w:cs="Times New Roman" w:eastAsia="Times New Roman" w:hAnsi="Times New Roman"/>
                <w:b w:val="1"/>
                <w:sz w:val="18"/>
                <w:szCs w:val="18"/>
              </w:rPr>
            </w:pPr>
            <w:r w:rsidDel="00000000" w:rsidR="00000000" w:rsidRPr="00000000">
              <w:rPr>
                <w:rtl w:val="0"/>
              </w:rPr>
            </w:r>
          </w:p>
          <w:tbl>
            <w:tblPr>
              <w:tblStyle w:val="Table22"/>
              <w:tblW w:w="6584.0" w:type="dxa"/>
              <w:jc w:val="center"/>
              <w:tblLayout w:type="fixed"/>
              <w:tblLook w:val="0400"/>
            </w:tblPr>
            <w:tblGrid>
              <w:gridCol w:w="721"/>
              <w:gridCol w:w="1989"/>
              <w:gridCol w:w="3874"/>
              <w:tblGridChange w:id="0">
                <w:tblGrid>
                  <w:gridCol w:w="721"/>
                  <w:gridCol w:w="1989"/>
                  <w:gridCol w:w="387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METHOD 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EXPLANATION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9">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Amphitheatre lesson</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These are the courses applied in preclinical education where the whole class is together.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C">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Class lesson</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These are courses applied in small groups during the clinical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BF">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Lab application</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These are laboratory courses applied in the preclinical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2">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Skill Training App</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 is the work that the student does on a model or mannequin before meeting with the real patient, which will be done in the Virtual Clinic or other environment.</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5">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Clinic Education</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These are activities that provide clinical competence by applying bedside training with real patients or models under the supervision of trainers.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8">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Independent Study Hours</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These are the periods in the curriculum for the student to repeat what they have learned and to prepare for new lesson sessions.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B">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C">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Community Based Education Application</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Field practices, non-unit professional practices, etc. includes.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E">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C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Problem Based Learning</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Problem based learning.</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1">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Private Study module</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These are applications that will enable the student to gain in-depth knowledge about a subject individually or as a group.</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4">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EM10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Scientific Research study</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These are applications aimed at improving the scientific research competence of the student.</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7">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EM11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8">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Other</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If this code is used, the training method should be written in detail.</w:t>
                  </w:r>
                </w:p>
              </w:tc>
            </w:tr>
          </w:tbl>
          <w:p w:rsidR="00000000" w:rsidDel="00000000" w:rsidP="00000000" w:rsidRDefault="00000000" w:rsidRPr="00000000" w14:paraId="000002DA">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Mar>
              <w:left w:w="100.0" w:type="dxa"/>
              <w:right w:w="100.0" w:type="dxa"/>
            </w:tcMar>
            <w:vAlign w:val="center"/>
          </w:tcPr>
          <w:p w:rsidR="00000000" w:rsidDel="00000000" w:rsidP="00000000" w:rsidRDefault="00000000" w:rsidRPr="00000000" w14:paraId="000002DB">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MEASUREMENT EVALUATION METHODS GUIDE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C">
            <w:pPr>
              <w:spacing w:after="0" w:line="240" w:lineRule="auto"/>
              <w:jc w:val="center"/>
              <w:rPr>
                <w:rFonts w:ascii="Times New Roman" w:cs="Times New Roman" w:eastAsia="Times New Roman" w:hAnsi="Times New Roman"/>
                <w:b w:val="1"/>
                <w:sz w:val="18"/>
                <w:szCs w:val="18"/>
              </w:rPr>
            </w:pPr>
            <w:r w:rsidDel="00000000" w:rsidR="00000000" w:rsidRPr="00000000">
              <w:rPr>
                <w:rtl w:val="0"/>
              </w:rPr>
            </w:r>
          </w:p>
          <w:tbl>
            <w:tblPr>
              <w:tblStyle w:val="Table23"/>
              <w:tblW w:w="6584.0" w:type="dxa"/>
              <w:jc w:val="center"/>
              <w:tblLayout w:type="fixed"/>
              <w:tblLook w:val="0400"/>
            </w:tblPr>
            <w:tblGrid>
              <w:gridCol w:w="721"/>
              <w:gridCol w:w="1937"/>
              <w:gridCol w:w="3926"/>
              <w:tblGridChange w:id="0">
                <w:tblGrid>
                  <w:gridCol w:w="721"/>
                  <w:gridCol w:w="1937"/>
                  <w:gridCol w:w="392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CODE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METHOD 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D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EXPLANATION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   ME1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Theoretical Exam ( Multiple Elective , Multiple Optional etc Questions containing )</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The committee is the exam used in the final exams.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   ME2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Practical exam</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 should be used for laboratory applications.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6">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Classical Verbal</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8">
                  <w:pPr>
                    <w:spacing w:after="0" w:line="240"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9">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Structured Oral</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 is an oral exam in which questions and answers are prepared on a form beforehand.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C">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OSCE</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Objective Structured Clinical Examination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EF">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CORE</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Clinical Act Execution Exam</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2">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3">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ICE ( Business head Evaluation )</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 is the evaluation made by the trainer on the student at the bedside or during the practice.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5">
                  <w:pPr>
                    <w:spacing w:after="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ME8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Other</w:t>
                  </w:r>
                </w:p>
              </w:tc>
              <w:tc>
                <w:tcPr>
                  <w:tcBorders>
                    <w:top w:color="000000" w:space="0" w:sz="8" w:val="single"/>
                    <w:left w:color="000000" w:space="0" w:sz="8" w:val="single"/>
                    <w:bottom w:color="000000" w:space="0" w:sz="8" w:val="single"/>
                    <w:right w:color="000000" w:space="0" w:sz="8" w:val="single"/>
                  </w:tcBorders>
                  <w:shd w:fill="auto" w:val="clear"/>
                  <w:tcMar>
                    <w:left w:w="100.0" w:type="dxa"/>
                    <w:right w:w="100.0" w:type="dxa"/>
                  </w:tcMar>
                  <w:vAlign w:val="center"/>
                </w:tcPr>
                <w:p w:rsidR="00000000" w:rsidDel="00000000" w:rsidP="00000000" w:rsidRDefault="00000000" w:rsidRPr="00000000" w14:paraId="000002F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statement must be made.</w:t>
                  </w:r>
                </w:p>
              </w:tc>
            </w:tr>
          </w:tbl>
          <w:p w:rsidR="00000000" w:rsidDel="00000000" w:rsidP="00000000" w:rsidRDefault="00000000" w:rsidRPr="00000000" w14:paraId="000002F8">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2F9">
      <w:pPr>
        <w:spacing w:after="0" w:line="276" w:lineRule="auto"/>
        <w:rPr>
          <w:rFonts w:ascii="Times New Roman" w:cs="Times New Roman" w:eastAsia="Times New Roman" w:hAnsi="Times New Roman"/>
          <w:b w:val="1"/>
          <w:sz w:val="18"/>
          <w:szCs w:val="18"/>
        </w:rPr>
      </w:pPr>
      <w:bookmarkStart w:colFirst="0" w:colLast="0" w:name="_gjdgxs" w:id="0"/>
      <w:bookmarkEnd w:id="0"/>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tblPr>
      <w:tblStyleRowBandSize w:val="1"/>
      <w:tblStyleColBandSize w:val="1"/>
      <w:tblCellMar>
        <w:top w:w="0.0" w:type="dxa"/>
        <w:left w:w="10.0" w:type="dxa"/>
        <w:bottom w:w="0.0" w:type="dxa"/>
        <w:right w:w="10.0" w:type="dxa"/>
      </w:tblCellMar>
    </w:tblPr>
  </w:style>
  <w:style w:type="table" w:styleId="Table15">
    <w:basedOn w:val="TableNormal"/>
    <w:tblPr>
      <w:tblStyleRowBandSize w:val="1"/>
      <w:tblStyleColBandSize w:val="1"/>
      <w:tblCellMar>
        <w:top w:w="0.0" w:type="dxa"/>
        <w:left w:w="10.0" w:type="dxa"/>
        <w:bottom w:w="0.0" w:type="dxa"/>
        <w:right w:w="10.0" w:type="dxa"/>
      </w:tblCellMar>
    </w:tblPr>
  </w:style>
  <w:style w:type="table" w:styleId="Table16">
    <w:basedOn w:val="TableNormal"/>
    <w:tblPr>
      <w:tblStyleRowBandSize w:val="1"/>
      <w:tblStyleColBandSize w:val="1"/>
      <w:tblCellMar>
        <w:top w:w="0.0" w:type="dxa"/>
        <w:left w:w="10.0" w:type="dxa"/>
        <w:bottom w:w="0.0" w:type="dxa"/>
        <w:right w:w="10.0" w:type="dxa"/>
      </w:tblCellMar>
    </w:tblPr>
  </w:style>
  <w:style w:type="table" w:styleId="Table17">
    <w:basedOn w:val="TableNormal"/>
    <w:tblPr>
      <w:tblStyleRowBandSize w:val="1"/>
      <w:tblStyleColBandSize w:val="1"/>
      <w:tblCellMar>
        <w:top w:w="0.0" w:type="dxa"/>
        <w:left w:w="10.0" w:type="dxa"/>
        <w:bottom w:w="0.0" w:type="dxa"/>
        <w:right w:w="10.0" w:type="dxa"/>
      </w:tblCellMar>
    </w:tblPr>
  </w:style>
  <w:style w:type="table" w:styleId="Table18">
    <w:basedOn w:val="TableNormal"/>
    <w:tblPr>
      <w:tblStyleRowBandSize w:val="1"/>
      <w:tblStyleColBandSize w:val="1"/>
      <w:tblCellMar>
        <w:top w:w="0.0" w:type="dxa"/>
        <w:left w:w="10.0" w:type="dxa"/>
        <w:bottom w:w="0.0" w:type="dxa"/>
        <w:right w:w="10.0" w:type="dxa"/>
      </w:tblCellMar>
    </w:tblPr>
  </w:style>
  <w:style w:type="table" w:styleId="Table19">
    <w:basedOn w:val="TableNormal"/>
    <w:tblPr>
      <w:tblStyleRowBandSize w:val="1"/>
      <w:tblStyleColBandSize w:val="1"/>
      <w:tblCellMar>
        <w:top w:w="0.0" w:type="dxa"/>
        <w:left w:w="10.0" w:type="dxa"/>
        <w:bottom w:w="0.0" w:type="dxa"/>
        <w:right w:w="10.0" w:type="dxa"/>
      </w:tblCellMar>
    </w:tblPr>
  </w:style>
  <w:style w:type="table" w:styleId="Table20">
    <w:basedOn w:val="TableNormal"/>
    <w:tblPr>
      <w:tblStyleRowBandSize w:val="1"/>
      <w:tblStyleColBandSize w:val="1"/>
      <w:tblCellMar>
        <w:top w:w="0.0" w:type="dxa"/>
        <w:left w:w="10.0" w:type="dxa"/>
        <w:bottom w:w="0.0" w:type="dxa"/>
        <w:right w:w="10.0" w:type="dxa"/>
      </w:tblCellMar>
    </w:tblPr>
  </w:style>
  <w:style w:type="table" w:styleId="Table21">
    <w:basedOn w:val="TableNormal"/>
    <w:tblPr>
      <w:tblStyleRowBandSize w:val="1"/>
      <w:tblStyleColBandSize w:val="1"/>
      <w:tblCellMar>
        <w:top w:w="0.0" w:type="dxa"/>
        <w:left w:w="10.0" w:type="dxa"/>
        <w:bottom w:w="0.0" w:type="dxa"/>
        <w:right w:w="10.0" w:type="dxa"/>
      </w:tblCellMar>
    </w:tblPr>
  </w:style>
  <w:style w:type="table" w:styleId="Table22">
    <w:basedOn w:val="TableNormal"/>
    <w:tblPr>
      <w:tblStyleRowBandSize w:val="1"/>
      <w:tblStyleColBandSize w:val="1"/>
      <w:tblCellMar>
        <w:top w:w="0.0" w:type="dxa"/>
        <w:left w:w="10.0" w:type="dxa"/>
        <w:bottom w:w="0.0" w:type="dxa"/>
        <w:right w:w="10.0" w:type="dxa"/>
      </w:tblCellMar>
    </w:tblPr>
  </w:style>
  <w:style w:type="table" w:styleId="Table2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rserdaryilmazer@gmail.com" TargetMode="External"/><Relationship Id="rId7" Type="http://schemas.openxmlformats.org/officeDocument/2006/relationships/hyperlink" Target="mailto:drserdaryilmaz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